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5C304" w14:textId="2F82D8A3" w:rsidR="00814957" w:rsidRDefault="00814957">
      <w:pPr>
        <w:rPr>
          <w:b/>
          <w:bCs/>
        </w:rPr>
      </w:pPr>
      <w:r>
        <w:rPr>
          <w:b/>
          <w:bCs/>
          <w:noProof/>
        </w:rPr>
        <w:drawing>
          <wp:anchor distT="0" distB="0" distL="114300" distR="114300" simplePos="0" relativeHeight="251659264" behindDoc="1" locked="0" layoutInCell="1" allowOverlap="1" wp14:anchorId="0B4B5FE8" wp14:editId="77224FA3">
            <wp:simplePos x="0" y="0"/>
            <wp:positionH relativeFrom="column">
              <wp:posOffset>-904352</wp:posOffset>
            </wp:positionH>
            <wp:positionV relativeFrom="paragraph">
              <wp:posOffset>-1193737</wp:posOffset>
            </wp:positionV>
            <wp:extent cx="7541231" cy="10665042"/>
            <wp:effectExtent l="0" t="0" r="3175" b="3175"/>
            <wp:wrapNone/>
            <wp:docPr id="11172988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98831"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1231" cy="10665042"/>
                    </a:xfrm>
                    <a:prstGeom prst="rect">
                      <a:avLst/>
                    </a:prstGeom>
                  </pic:spPr>
                </pic:pic>
              </a:graphicData>
            </a:graphic>
            <wp14:sizeRelH relativeFrom="margin">
              <wp14:pctWidth>0</wp14:pctWidth>
            </wp14:sizeRelH>
            <wp14:sizeRelV relativeFrom="margin">
              <wp14:pctHeight>0</wp14:pctHeight>
            </wp14:sizeRelV>
          </wp:anchor>
        </w:drawing>
      </w:r>
      <w:r>
        <w:rPr>
          <w:b/>
          <w:bCs/>
        </w:rPr>
        <w:br w:type="page"/>
      </w:r>
    </w:p>
    <w:p w14:paraId="7843FE62" w14:textId="0FC5BA25" w:rsidR="007606E9" w:rsidRPr="007606E9" w:rsidRDefault="007606E9" w:rsidP="007606E9">
      <w:pPr>
        <w:rPr>
          <w:b/>
          <w:bCs/>
        </w:rPr>
      </w:pPr>
      <w:r w:rsidRPr="007606E9">
        <w:rPr>
          <w:b/>
          <w:bCs/>
        </w:rPr>
        <w:lastRenderedPageBreak/>
        <w:t xml:space="preserve">CICV Best Practice Guide – Practice </w:t>
      </w:r>
      <w:r w:rsidR="00EE1138">
        <w:rPr>
          <w:b/>
          <w:bCs/>
        </w:rPr>
        <w:t>Note</w:t>
      </w:r>
      <w:r w:rsidR="00EE60C1">
        <w:rPr>
          <w:b/>
          <w:bCs/>
        </w:rPr>
        <w:t xml:space="preserve"> 6</w:t>
      </w:r>
      <w:r w:rsidR="00962777">
        <w:rPr>
          <w:b/>
          <w:bCs/>
        </w:rPr>
        <w:t>A</w:t>
      </w:r>
      <w:r w:rsidR="00135517">
        <w:rPr>
          <w:b/>
          <w:bCs/>
        </w:rPr>
        <w:t>:</w:t>
      </w:r>
      <w:r w:rsidR="00EE60C1">
        <w:rPr>
          <w:b/>
          <w:bCs/>
        </w:rPr>
        <w:t xml:space="preserve"> </w:t>
      </w:r>
      <w:r w:rsidR="00BE1446">
        <w:rPr>
          <w:b/>
          <w:bCs/>
        </w:rPr>
        <w:t>Loss</w:t>
      </w:r>
      <w:r w:rsidR="00962777">
        <w:rPr>
          <w:b/>
          <w:bCs/>
        </w:rPr>
        <w:t xml:space="preserve"> </w:t>
      </w:r>
      <w:r w:rsidR="0037326A">
        <w:rPr>
          <w:b/>
          <w:bCs/>
        </w:rPr>
        <w:t xml:space="preserve">and Expense Claims </w:t>
      </w:r>
    </w:p>
    <w:p w14:paraId="6382E159" w14:textId="77777777" w:rsidR="007606E9" w:rsidRDefault="007606E9" w:rsidP="007606E9">
      <w:pPr>
        <w:rPr>
          <w:b/>
          <w:bCs/>
        </w:rPr>
      </w:pPr>
      <w:r w:rsidRPr="007606E9">
        <w:rPr>
          <w:b/>
          <w:bCs/>
        </w:rPr>
        <w:t>Introduction</w:t>
      </w:r>
    </w:p>
    <w:p w14:paraId="3CAEC5C3" w14:textId="19E287C5" w:rsidR="00C01F07" w:rsidRDefault="00AA7EE3" w:rsidP="00AA7EE3">
      <w:pPr>
        <w:jc w:val="both"/>
      </w:pPr>
      <w:r w:rsidRPr="00AA7EE3">
        <w:t xml:space="preserve">This Practice </w:t>
      </w:r>
      <w:r>
        <w:t>N</w:t>
      </w:r>
      <w:r w:rsidRPr="00AA7EE3">
        <w:t>ote deals with the entitlement of contractors to submit a</w:t>
      </w:r>
      <w:r w:rsidR="00A36F0C">
        <w:t xml:space="preserve"> claim </w:t>
      </w:r>
      <w:r w:rsidR="00AF297E">
        <w:t xml:space="preserve">for </w:t>
      </w:r>
      <w:r w:rsidR="00AF297E" w:rsidRPr="00AA7EE3">
        <w:t>loss</w:t>
      </w:r>
      <w:r w:rsidRPr="00AA7EE3">
        <w:t xml:space="preserve"> and expense claims in accordance with the provisions of the </w:t>
      </w:r>
      <w:r w:rsidRPr="00AA7EE3">
        <w:rPr>
          <w:b/>
          <w:bCs/>
        </w:rPr>
        <w:t>2024 Standard Building Contract with Quantities.</w:t>
      </w:r>
      <w:r w:rsidRPr="00AA7EE3">
        <w:t xml:space="preserve"> </w:t>
      </w:r>
      <w:r w:rsidR="00C01F07">
        <w:t xml:space="preserve">The purpose of these provisions is to allow the contractor to </w:t>
      </w:r>
      <w:r w:rsidR="00A36F0C">
        <w:t xml:space="preserve">recover loss and expense, for example in relation </w:t>
      </w:r>
      <w:r w:rsidR="00AF297E">
        <w:t>to obtaining</w:t>
      </w:r>
      <w:r w:rsidR="00962777">
        <w:t xml:space="preserve"> </w:t>
      </w:r>
      <w:r w:rsidR="00C01F07">
        <w:t xml:space="preserve"> an extension to the Contract Completion Date.</w:t>
      </w:r>
    </w:p>
    <w:p w14:paraId="69881645" w14:textId="57FF0998" w:rsidR="00AA7EE3" w:rsidRPr="00AA7EE3" w:rsidRDefault="00AA7EE3" w:rsidP="00AA7EE3">
      <w:pPr>
        <w:jc w:val="both"/>
      </w:pPr>
      <w:r w:rsidRPr="00AA7EE3">
        <w:t xml:space="preserve">If you are tendering for a Contract that is based on </w:t>
      </w:r>
      <w:r w:rsidR="00AF297E" w:rsidRPr="00AA7EE3">
        <w:t>Bespoke Conditions</w:t>
      </w:r>
      <w:r w:rsidRPr="00AA7EE3">
        <w:t xml:space="preserve"> of </w:t>
      </w:r>
      <w:r>
        <w:t>C</w:t>
      </w:r>
      <w:r w:rsidRPr="00AA7EE3">
        <w:t>ontract</w:t>
      </w:r>
      <w:r w:rsidR="00962777">
        <w:t>,</w:t>
      </w:r>
      <w:r w:rsidRPr="00AA7EE3">
        <w:t xml:space="preserve"> then you </w:t>
      </w:r>
      <w:r w:rsidRPr="00AA7EE3">
        <w:rPr>
          <w:b/>
          <w:bCs/>
        </w:rPr>
        <w:t>should carefully review</w:t>
      </w:r>
      <w:r w:rsidRPr="00AA7EE3">
        <w:t xml:space="preserve"> the loss and expense</w:t>
      </w:r>
      <w:r>
        <w:t xml:space="preserve"> p</w:t>
      </w:r>
      <w:r w:rsidRPr="00AA7EE3">
        <w:t>rovisions</w:t>
      </w:r>
      <w:r w:rsidR="007B7894">
        <w:t>,</w:t>
      </w:r>
      <w:r w:rsidRPr="00AA7EE3">
        <w:t xml:space="preserve"> as there may be particular requirements that are different from those set out in the Standard Forms</w:t>
      </w:r>
    </w:p>
    <w:p w14:paraId="74F7D29F" w14:textId="77777777" w:rsidR="007606E9" w:rsidRPr="00AA7EE3" w:rsidRDefault="00814957" w:rsidP="00AA7EE3">
      <w:pPr>
        <w:jc w:val="both"/>
      </w:pPr>
      <w:r>
        <w:pict w14:anchorId="7AD8E299">
          <v:rect id="_x0000_i1025" style="width:0;height:1.5pt" o:hralign="center" o:hrstd="t" o:hr="t" fillcolor="#a0a0a0" stroked="f"/>
        </w:pict>
      </w:r>
    </w:p>
    <w:p w14:paraId="625801DD" w14:textId="72D76C67" w:rsidR="00E8238F" w:rsidRDefault="007606E9" w:rsidP="00E8238F">
      <w:pPr>
        <w:jc w:val="both"/>
        <w:rPr>
          <w:b/>
          <w:bCs/>
        </w:rPr>
      </w:pPr>
      <w:r w:rsidRPr="007606E9">
        <w:rPr>
          <w:b/>
          <w:bCs/>
        </w:rPr>
        <w:t>1. Understanding</w:t>
      </w:r>
    </w:p>
    <w:p w14:paraId="014B12B4" w14:textId="09E60EB4" w:rsidR="00AA7EE3" w:rsidRPr="00AA7EE3" w:rsidRDefault="00AA7EE3" w:rsidP="00E8238F">
      <w:pPr>
        <w:jc w:val="both"/>
      </w:pPr>
      <w:r>
        <w:t xml:space="preserve">It is very important, that you understand the provisions of </w:t>
      </w:r>
      <w:r w:rsidRPr="00AA7EE3">
        <w:rPr>
          <w:b/>
          <w:bCs/>
        </w:rPr>
        <w:t>Clause</w:t>
      </w:r>
      <w:r w:rsidR="00A36F0C">
        <w:rPr>
          <w:b/>
          <w:bCs/>
        </w:rPr>
        <w:t>s 4.20-4.</w:t>
      </w:r>
      <w:r w:rsidR="00AF297E">
        <w:rPr>
          <w:b/>
          <w:bCs/>
        </w:rPr>
        <w:t xml:space="preserve">24 </w:t>
      </w:r>
      <w:r w:rsidR="00AF297E" w:rsidRPr="00AA7EE3">
        <w:rPr>
          <w:b/>
          <w:bCs/>
        </w:rPr>
        <w:t>Loss</w:t>
      </w:r>
      <w:r w:rsidR="00A36F0C">
        <w:rPr>
          <w:b/>
          <w:bCs/>
        </w:rPr>
        <w:t xml:space="preserve"> and Expense </w:t>
      </w:r>
      <w:r w:rsidR="00AF297E" w:rsidRPr="00AA7EE3">
        <w:t>and this</w:t>
      </w:r>
      <w:r w:rsidRPr="00AA7EE3">
        <w:t xml:space="preserve"> clause sets ou</w:t>
      </w:r>
      <w:r w:rsidR="00A36F0C">
        <w:t>t the</w:t>
      </w:r>
      <w:r w:rsidRPr="00AA7EE3">
        <w:t xml:space="preserve"> requirements and what you must do to satisfy these contractual provisions.</w:t>
      </w:r>
      <w:r>
        <w:t xml:space="preserve"> A critical feature is that you follow the notice </w:t>
      </w:r>
      <w:r w:rsidR="00EE60C1">
        <w:t>provisions,</w:t>
      </w:r>
      <w:r>
        <w:t xml:space="preserve"> and we refer you to our </w:t>
      </w:r>
      <w:r w:rsidRPr="00EE60C1">
        <w:rPr>
          <w:b/>
          <w:bCs/>
        </w:rPr>
        <w:t xml:space="preserve">Practice </w:t>
      </w:r>
      <w:r w:rsidR="00AF297E" w:rsidRPr="00EE60C1">
        <w:rPr>
          <w:b/>
          <w:bCs/>
        </w:rPr>
        <w:t>Notes 1</w:t>
      </w:r>
      <w:r w:rsidR="00EE60C1" w:rsidRPr="00EE60C1">
        <w:rPr>
          <w:b/>
          <w:bCs/>
        </w:rPr>
        <w:t xml:space="preserve"> and 1 A,</w:t>
      </w:r>
      <w:r w:rsidR="00EE60C1">
        <w:t xml:space="preserve"> </w:t>
      </w:r>
      <w:r>
        <w:t xml:space="preserve">which highlight for you </w:t>
      </w:r>
      <w:r w:rsidR="00962777">
        <w:t xml:space="preserve">the </w:t>
      </w:r>
      <w:r>
        <w:t xml:space="preserve">requirements for the submission of notices. A further point here is that the submission of notices under this clause is what is known as a </w:t>
      </w:r>
      <w:r w:rsidRPr="00EE60C1">
        <w:rPr>
          <w:b/>
          <w:bCs/>
        </w:rPr>
        <w:t>condition precedent</w:t>
      </w:r>
      <w:r>
        <w:t xml:space="preserve">, </w:t>
      </w:r>
      <w:r w:rsidR="00EE60C1">
        <w:t>and this has recently been established in the Courts as a fundamental obligation to give a notice before in any entitlement can arise,</w:t>
      </w:r>
    </w:p>
    <w:p w14:paraId="78B42B71" w14:textId="75F60669" w:rsidR="007606E9" w:rsidRPr="007606E9" w:rsidRDefault="007606E9" w:rsidP="009A3D6A">
      <w:pPr>
        <w:jc w:val="both"/>
      </w:pPr>
      <w:r w:rsidRPr="007606E9">
        <w:t>.</w:t>
      </w:r>
    </w:p>
    <w:p w14:paraId="32F38D81" w14:textId="77777777" w:rsidR="007606E9" w:rsidRPr="007606E9" w:rsidRDefault="00814957" w:rsidP="00641E46">
      <w:pPr>
        <w:jc w:val="both"/>
      </w:pPr>
      <w:r>
        <w:pict w14:anchorId="6D79F820">
          <v:rect id="_x0000_i1026" style="width:0;height:1.5pt" o:hralign="center" o:hrstd="t" o:hr="t" fillcolor="#a0a0a0" stroked="f"/>
        </w:pict>
      </w:r>
    </w:p>
    <w:p w14:paraId="557D147C" w14:textId="34E3A7D7" w:rsidR="007606E9" w:rsidRDefault="007606E9" w:rsidP="00E8238F">
      <w:pPr>
        <w:jc w:val="both"/>
        <w:rPr>
          <w:b/>
          <w:bCs/>
        </w:rPr>
      </w:pPr>
      <w:r w:rsidRPr="007606E9">
        <w:rPr>
          <w:b/>
          <w:bCs/>
        </w:rPr>
        <w:t xml:space="preserve">2. Submitting </w:t>
      </w:r>
    </w:p>
    <w:p w14:paraId="79EED933" w14:textId="6B35DFF7" w:rsidR="00EE60C1" w:rsidRPr="00EE60C1" w:rsidRDefault="00EE60C1" w:rsidP="00E8238F">
      <w:pPr>
        <w:jc w:val="both"/>
      </w:pPr>
      <w:r>
        <w:t>A n</w:t>
      </w:r>
      <w:r w:rsidRPr="00EE60C1">
        <w:t>otice</w:t>
      </w:r>
      <w:r>
        <w:t xml:space="preserve"> </w:t>
      </w:r>
      <w:r w:rsidR="00AF297E">
        <w:t xml:space="preserve">is </w:t>
      </w:r>
      <w:r w:rsidR="00AF297E" w:rsidRPr="00EE60C1">
        <w:t>required</w:t>
      </w:r>
      <w:r w:rsidRPr="00EE60C1">
        <w:t xml:space="preserve"> </w:t>
      </w:r>
      <w:r w:rsidR="00A36F0C">
        <w:t>by the Contractor, notify the Architect</w:t>
      </w:r>
      <w:r w:rsidR="00A61269">
        <w:t>//C</w:t>
      </w:r>
      <w:r w:rsidR="00A36F0C">
        <w:t xml:space="preserve">ontract </w:t>
      </w:r>
      <w:r w:rsidR="00A61269">
        <w:t>A</w:t>
      </w:r>
      <w:r w:rsidR="00A36F0C">
        <w:t xml:space="preserve">dministrator as soon as the likely effect of a </w:t>
      </w:r>
      <w:r w:rsidR="00A36F0C" w:rsidRPr="00A36F0C">
        <w:rPr>
          <w:b/>
          <w:bCs/>
        </w:rPr>
        <w:t>Relevant Matter</w:t>
      </w:r>
      <w:r w:rsidR="00A36F0C">
        <w:t xml:space="preserve"> on the  regular progress o</w:t>
      </w:r>
      <w:r w:rsidR="00A61269">
        <w:t>f</w:t>
      </w:r>
      <w:r w:rsidR="00A36F0C">
        <w:t xml:space="preserve"> the likely nature and extent of any loss and/or expense arising from deferment of possession becomes [or should have become reasonably apparent to him.</w:t>
      </w:r>
    </w:p>
    <w:p w14:paraId="6C527BB2" w14:textId="0588D50B" w:rsidR="00EE60C1" w:rsidRDefault="00EE60C1" w:rsidP="00E8238F">
      <w:pPr>
        <w:jc w:val="both"/>
      </w:pPr>
      <w:r w:rsidRPr="00EE60C1">
        <w:rPr>
          <w:b/>
          <w:bCs/>
        </w:rPr>
        <w:t xml:space="preserve">Relevant </w:t>
      </w:r>
      <w:r w:rsidR="00962777">
        <w:rPr>
          <w:b/>
          <w:bCs/>
        </w:rPr>
        <w:t>Matters</w:t>
      </w:r>
      <w:r>
        <w:t xml:space="preserve"> </w:t>
      </w:r>
      <w:r w:rsidR="00AF297E">
        <w:t xml:space="preserve">are </w:t>
      </w:r>
      <w:r w:rsidR="00AF297E" w:rsidRPr="00EE60C1">
        <w:t>identified</w:t>
      </w:r>
      <w:r w:rsidRPr="00EE60C1">
        <w:t xml:space="preserve"> at </w:t>
      </w:r>
      <w:r w:rsidRPr="00EE60C1">
        <w:rPr>
          <w:b/>
          <w:bCs/>
        </w:rPr>
        <w:t xml:space="preserve">Clause </w:t>
      </w:r>
      <w:r w:rsidR="00A36F0C">
        <w:rPr>
          <w:b/>
          <w:bCs/>
        </w:rPr>
        <w:t>4.22</w:t>
      </w:r>
      <w:r w:rsidRPr="00EE60C1">
        <w:rPr>
          <w:b/>
          <w:bCs/>
        </w:rPr>
        <w:t>,</w:t>
      </w:r>
      <w:r w:rsidRPr="00EE60C1">
        <w:t xml:space="preserve"> so you have to refer to </w:t>
      </w:r>
      <w:r>
        <w:t>one</w:t>
      </w:r>
      <w:r w:rsidRPr="00EE60C1">
        <w:t xml:space="preserve"> or a number of these</w:t>
      </w:r>
      <w:r>
        <w:t>,</w:t>
      </w:r>
      <w:r w:rsidRPr="00EE60C1">
        <w:t xml:space="preserve"> depending on the issues that have resulted in a delay</w:t>
      </w:r>
      <w:r>
        <w:t>.</w:t>
      </w:r>
      <w:r w:rsidR="00962777">
        <w:t xml:space="preserve"> Please note that not all </w:t>
      </w:r>
      <w:r w:rsidR="00962777" w:rsidRPr="00962777">
        <w:rPr>
          <w:b/>
          <w:bCs/>
        </w:rPr>
        <w:t>Relevant Events</w:t>
      </w:r>
      <w:r w:rsidR="00962777">
        <w:t xml:space="preserve"> are </w:t>
      </w:r>
      <w:r w:rsidR="00962777" w:rsidRPr="00962777">
        <w:rPr>
          <w:b/>
          <w:bCs/>
        </w:rPr>
        <w:t>Relevant Matters</w:t>
      </w:r>
      <w:r w:rsidR="00962777">
        <w:t xml:space="preserve">. </w:t>
      </w:r>
    </w:p>
    <w:p w14:paraId="2A8592BC" w14:textId="5AF54E3D" w:rsidR="00EE60C1" w:rsidRDefault="00AF297E" w:rsidP="00E8238F">
      <w:pPr>
        <w:jc w:val="both"/>
      </w:pPr>
      <w:r w:rsidRPr="00EE60C1">
        <w:rPr>
          <w:b/>
          <w:bCs/>
        </w:rPr>
        <w:t xml:space="preserve">Clause </w:t>
      </w:r>
      <w:r>
        <w:rPr>
          <w:b/>
          <w:bCs/>
        </w:rPr>
        <w:t>4.21.1-4</w:t>
      </w:r>
      <w:r w:rsidR="00A36F0C">
        <w:rPr>
          <w:b/>
          <w:bCs/>
        </w:rPr>
        <w:t xml:space="preserve"> </w:t>
      </w:r>
      <w:r w:rsidR="00A61269" w:rsidRPr="00A61269">
        <w:t>deals with notifications and ascertainment</w:t>
      </w:r>
      <w:r w:rsidR="00A61269">
        <w:rPr>
          <w:b/>
          <w:bCs/>
        </w:rPr>
        <w:t>.</w:t>
      </w:r>
      <w:r w:rsidR="00A61269">
        <w:t xml:space="preserve"> </w:t>
      </w:r>
      <w:r w:rsidR="00962777">
        <w:t>W</w:t>
      </w:r>
      <w:r w:rsidR="00A61269">
        <w:t xml:space="preserve">e cannot stress again the importance of submitting detailed timeous notices. Your notification must identify the Relevant Matter and </w:t>
      </w:r>
      <w:r>
        <w:t>must also</w:t>
      </w:r>
      <w:r w:rsidR="00A61269">
        <w:t xml:space="preserve"> include the contractor’s initial assessment of the loss and/or expense incurred and  any projection of loss and expense in the future and this is </w:t>
      </w:r>
      <w:r w:rsidR="00A61269">
        <w:lastRenderedPageBreak/>
        <w:t xml:space="preserve">then submitted to the Architect/Contract Administrator or the Quantity Surveyor to ascertain the loss and/or expense incurred. </w:t>
      </w:r>
    </w:p>
    <w:p w14:paraId="065BDC3F" w14:textId="5ED615FE" w:rsidR="00EE60C1" w:rsidRPr="007606E9" w:rsidRDefault="00A61269" w:rsidP="00E8238F">
      <w:pPr>
        <w:jc w:val="both"/>
      </w:pPr>
      <w:r>
        <w:t>Within 28 days of receipt of the initial assessment the Architect/Contract Administrator or the Quantity Surveyor shall notify the Contractor of their assessment. You would be entitled to include your assessment in your payment applications and will be entitled to receive payment.</w:t>
      </w:r>
      <w:r w:rsidR="00962777">
        <w:t xml:space="preserve"> </w:t>
      </w:r>
      <w:r w:rsidR="00962777" w:rsidRPr="00962777">
        <w:rPr>
          <w:b/>
          <w:bCs/>
        </w:rPr>
        <w:t>Clause 4.23</w:t>
      </w:r>
      <w:r w:rsidR="00962777">
        <w:t xml:space="preserve"> makes it clear that any amounts ascertained under </w:t>
      </w:r>
      <w:r w:rsidR="00962777" w:rsidRPr="00962777">
        <w:rPr>
          <w:b/>
          <w:bCs/>
        </w:rPr>
        <w:t>Clause 4.21</w:t>
      </w:r>
      <w:r w:rsidR="00962777">
        <w:t xml:space="preserve"> shall be added to the </w:t>
      </w:r>
      <w:r w:rsidR="00962777" w:rsidRPr="00962777">
        <w:rPr>
          <w:b/>
          <w:bCs/>
        </w:rPr>
        <w:t>Contract Sum</w:t>
      </w:r>
      <w:r w:rsidR="00962777">
        <w:t>.</w:t>
      </w:r>
    </w:p>
    <w:p w14:paraId="3A87BA15" w14:textId="77777777" w:rsidR="007606E9" w:rsidRPr="007606E9" w:rsidRDefault="00814957" w:rsidP="00641E46">
      <w:pPr>
        <w:jc w:val="both"/>
      </w:pPr>
      <w:r>
        <w:pict w14:anchorId="7B30CDCC">
          <v:rect id="_x0000_i1027" style="width:0;height:1.5pt" o:hralign="center" o:hrstd="t" o:hr="t" fillcolor="#a0a0a0" stroked="f"/>
        </w:pict>
      </w:r>
    </w:p>
    <w:p w14:paraId="03FA8ABA" w14:textId="71438F97" w:rsidR="00E8238F" w:rsidRDefault="007606E9" w:rsidP="00E8238F">
      <w:pPr>
        <w:jc w:val="both"/>
        <w:rPr>
          <w:b/>
          <w:bCs/>
        </w:rPr>
      </w:pPr>
      <w:r w:rsidRPr="007606E9">
        <w:rPr>
          <w:b/>
          <w:bCs/>
        </w:rPr>
        <w:t xml:space="preserve">3. Follow-Up </w:t>
      </w:r>
    </w:p>
    <w:p w14:paraId="0EBD21F0" w14:textId="24DA63C5" w:rsidR="007606E9" w:rsidRPr="00A61269" w:rsidRDefault="00A61269" w:rsidP="00641E46">
      <w:pPr>
        <w:jc w:val="both"/>
        <w:rPr>
          <w:b/>
        </w:rPr>
      </w:pPr>
      <w:r w:rsidRPr="00A61269">
        <w:rPr>
          <w:bCs/>
        </w:rPr>
        <w:t xml:space="preserve">This is an ongoing process during the currency of the </w:t>
      </w:r>
      <w:r w:rsidR="00962777" w:rsidRPr="00A61269">
        <w:rPr>
          <w:bCs/>
        </w:rPr>
        <w:t>contract,</w:t>
      </w:r>
      <w:r w:rsidRPr="00A61269">
        <w:rPr>
          <w:bCs/>
        </w:rPr>
        <w:t xml:space="preserve"> </w:t>
      </w:r>
      <w:r>
        <w:t xml:space="preserve">and also you should be responding to any request for further and better information to be submitted to support your claims. You ae </w:t>
      </w:r>
      <w:r w:rsidR="00AF297E">
        <w:t>entitled to</w:t>
      </w:r>
      <w:r>
        <w:t xml:space="preserve"> be reimbursed for the actual loss and expense incurred, and the practice of basing your loss and expense on the Contract Preliminaries is to be discouraged</w:t>
      </w:r>
      <w:r w:rsidR="00962777">
        <w:t>,</w:t>
      </w:r>
      <w:r>
        <w:t xml:space="preserve"> as it will probably be rejected.</w:t>
      </w:r>
    </w:p>
    <w:p w14:paraId="08CBA0B3" w14:textId="77777777" w:rsidR="007606E9" w:rsidRPr="007606E9" w:rsidRDefault="00814957" w:rsidP="00641E46">
      <w:pPr>
        <w:jc w:val="both"/>
      </w:pPr>
      <w:r>
        <w:pict w14:anchorId="1A53F3C9">
          <v:rect id="_x0000_i1028" style="width:0;height:1.5pt" o:hralign="center" o:hrstd="t" o:hr="t" fillcolor="#a0a0a0" stroked="f"/>
        </w:pict>
      </w:r>
    </w:p>
    <w:p w14:paraId="06E0A276" w14:textId="6C8BF73D" w:rsidR="00E8238F" w:rsidRDefault="007606E9" w:rsidP="00E8238F">
      <w:pPr>
        <w:jc w:val="both"/>
        <w:rPr>
          <w:b/>
          <w:bCs/>
        </w:rPr>
      </w:pPr>
      <w:r w:rsidRPr="007606E9">
        <w:rPr>
          <w:b/>
          <w:bCs/>
        </w:rPr>
        <w:t xml:space="preserve">4. Managing </w:t>
      </w:r>
    </w:p>
    <w:p w14:paraId="075C6B6D" w14:textId="403D1DFA" w:rsidR="00BF23D6" w:rsidRDefault="00BF23D6" w:rsidP="00E8238F">
      <w:pPr>
        <w:jc w:val="both"/>
        <w:rPr>
          <w:b/>
          <w:bCs/>
        </w:rPr>
      </w:pPr>
      <w:r w:rsidRPr="005E331B">
        <w:t xml:space="preserve">The submission of </w:t>
      </w:r>
      <w:r w:rsidR="001A386B" w:rsidRPr="005E331B">
        <w:t>notices</w:t>
      </w:r>
      <w:r w:rsidRPr="005E331B">
        <w:t xml:space="preserve"> is critical here </w:t>
      </w:r>
      <w:r w:rsidR="001A386B" w:rsidRPr="005E331B">
        <w:t>and y</w:t>
      </w:r>
      <w:r w:rsidR="005E331B">
        <w:t>o</w:t>
      </w:r>
      <w:r w:rsidR="001A386B" w:rsidRPr="005E331B">
        <w:t xml:space="preserve">u are referred to </w:t>
      </w:r>
      <w:r w:rsidR="001A386B" w:rsidRPr="005E331B">
        <w:rPr>
          <w:b/>
          <w:bCs/>
        </w:rPr>
        <w:t>Practice Notes 1 and 1</w:t>
      </w:r>
      <w:r w:rsidR="001A386B" w:rsidRPr="005E331B">
        <w:t xml:space="preserve"> </w:t>
      </w:r>
      <w:r w:rsidR="001A386B" w:rsidRPr="005E331B">
        <w:rPr>
          <w:b/>
          <w:bCs/>
        </w:rPr>
        <w:t>A</w:t>
      </w:r>
      <w:r w:rsidR="001A386B" w:rsidRPr="005E331B">
        <w:t xml:space="preserve"> on </w:t>
      </w:r>
      <w:r w:rsidR="001A386B" w:rsidRPr="005E331B">
        <w:rPr>
          <w:b/>
          <w:bCs/>
        </w:rPr>
        <w:t>Notices</w:t>
      </w:r>
      <w:r w:rsidR="001A386B" w:rsidRPr="005E331B">
        <w:t xml:space="preserve">. </w:t>
      </w:r>
      <w:r w:rsidR="00F339D9" w:rsidRPr="005E331B">
        <w:t>Equ</w:t>
      </w:r>
      <w:r w:rsidR="002C6FD1" w:rsidRPr="005E331B">
        <w:t>ally</w:t>
      </w:r>
      <w:r w:rsidR="00F339D9" w:rsidRPr="005E331B">
        <w:t xml:space="preserve"> </w:t>
      </w:r>
      <w:r w:rsidR="005E331B" w:rsidRPr="005E331B">
        <w:t>important</w:t>
      </w:r>
      <w:r w:rsidR="00F339D9" w:rsidRPr="005E331B">
        <w:t xml:space="preserve"> is </w:t>
      </w:r>
      <w:r w:rsidR="00AF297E" w:rsidRPr="005E331B">
        <w:t>that you</w:t>
      </w:r>
      <w:r w:rsidR="00F339D9" w:rsidRPr="005E331B">
        <w:t xml:space="preserve"> keep accurate records of the cause</w:t>
      </w:r>
      <w:r w:rsidR="002C6FD1" w:rsidRPr="005E331B">
        <w:t>s</w:t>
      </w:r>
      <w:r w:rsidR="00F339D9" w:rsidRPr="005E331B">
        <w:t xml:space="preserve"> and impact of </w:t>
      </w:r>
      <w:r w:rsidR="005E331B" w:rsidRPr="005E331B">
        <w:t>delays,</w:t>
      </w:r>
      <w:r w:rsidR="00F339D9" w:rsidRPr="005E331B">
        <w:t xml:space="preserve"> and you are </w:t>
      </w:r>
      <w:r w:rsidR="008C6776">
        <w:t xml:space="preserve">again </w:t>
      </w:r>
      <w:r w:rsidR="005E331B">
        <w:t>r</w:t>
      </w:r>
      <w:r w:rsidR="00F339D9" w:rsidRPr="005E331B">
        <w:t xml:space="preserve">eferred to </w:t>
      </w:r>
      <w:r w:rsidR="005E331B" w:rsidRPr="005E331B">
        <w:rPr>
          <w:b/>
          <w:bCs/>
        </w:rPr>
        <w:t>Practice</w:t>
      </w:r>
      <w:r w:rsidR="002C6FD1" w:rsidRPr="005E331B">
        <w:rPr>
          <w:b/>
          <w:bCs/>
        </w:rPr>
        <w:t xml:space="preserve"> Note </w:t>
      </w:r>
      <w:r w:rsidR="005E331B" w:rsidRPr="005E331B">
        <w:rPr>
          <w:b/>
          <w:bCs/>
        </w:rPr>
        <w:t>2</w:t>
      </w:r>
      <w:r w:rsidR="005E331B" w:rsidRPr="005E331B">
        <w:t xml:space="preserve"> on</w:t>
      </w:r>
      <w:r w:rsidR="00F339D9" w:rsidRPr="005E331B">
        <w:t xml:space="preserve"> </w:t>
      </w:r>
      <w:r w:rsidR="00F339D9" w:rsidRPr="005E331B">
        <w:rPr>
          <w:b/>
          <w:bCs/>
        </w:rPr>
        <w:t>Records.</w:t>
      </w:r>
    </w:p>
    <w:p w14:paraId="636F96F5" w14:textId="77777777" w:rsidR="007606E9" w:rsidRPr="007606E9" w:rsidRDefault="00814957" w:rsidP="00641E46">
      <w:pPr>
        <w:jc w:val="both"/>
      </w:pPr>
      <w:r>
        <w:pict w14:anchorId="21BC366B">
          <v:rect id="_x0000_i1029" style="width:0;height:1.5pt" o:hralign="center" o:hrstd="t" o:hr="t" fillcolor="#a0a0a0" stroked="f"/>
        </w:pict>
      </w:r>
    </w:p>
    <w:p w14:paraId="4AFF235F" w14:textId="77777777" w:rsidR="007606E9" w:rsidRDefault="007606E9" w:rsidP="00641E46">
      <w:pPr>
        <w:jc w:val="both"/>
        <w:rPr>
          <w:b/>
          <w:bCs/>
        </w:rPr>
      </w:pPr>
      <w:r w:rsidRPr="007606E9">
        <w:rPr>
          <w:b/>
          <w:bCs/>
        </w:rPr>
        <w:t>Final Advice</w:t>
      </w:r>
    </w:p>
    <w:p w14:paraId="0E3F591F" w14:textId="763A4833" w:rsidR="006D3A47" w:rsidRPr="001136BC" w:rsidRDefault="006D3A47" w:rsidP="00A42B39">
      <w:pPr>
        <w:pStyle w:val="ListParagraph"/>
        <w:numPr>
          <w:ilvl w:val="0"/>
          <w:numId w:val="7"/>
        </w:numPr>
        <w:jc w:val="both"/>
      </w:pPr>
      <w:r w:rsidRPr="00A42B39">
        <w:rPr>
          <w:b/>
          <w:bCs/>
        </w:rPr>
        <w:t xml:space="preserve">Be proactive </w:t>
      </w:r>
      <w:r w:rsidRPr="001136BC">
        <w:t xml:space="preserve">in </w:t>
      </w:r>
      <w:r w:rsidR="001136BC" w:rsidRPr="001136BC">
        <w:t>managing</w:t>
      </w:r>
      <w:r w:rsidRPr="001136BC">
        <w:t xml:space="preserve"> the submission of </w:t>
      </w:r>
      <w:r w:rsidR="001136BC" w:rsidRPr="001136BC">
        <w:t>notices</w:t>
      </w:r>
      <w:r w:rsidRPr="001136BC">
        <w:t>.</w:t>
      </w:r>
    </w:p>
    <w:p w14:paraId="6EFBD9A1" w14:textId="1ED05D88" w:rsidR="006D3A47" w:rsidRPr="001136BC" w:rsidRDefault="00DC11A5" w:rsidP="00A42B39">
      <w:pPr>
        <w:pStyle w:val="ListParagraph"/>
        <w:numPr>
          <w:ilvl w:val="0"/>
          <w:numId w:val="7"/>
        </w:numPr>
        <w:jc w:val="both"/>
      </w:pPr>
      <w:r w:rsidRPr="00A42B39">
        <w:rPr>
          <w:b/>
          <w:bCs/>
        </w:rPr>
        <w:t xml:space="preserve">Maintain </w:t>
      </w:r>
      <w:r w:rsidR="001136BC" w:rsidRPr="00A42B39">
        <w:rPr>
          <w:b/>
          <w:bCs/>
        </w:rPr>
        <w:t>records</w:t>
      </w:r>
      <w:r w:rsidRPr="00A42B39">
        <w:rPr>
          <w:b/>
          <w:bCs/>
        </w:rPr>
        <w:t xml:space="preserve"> </w:t>
      </w:r>
      <w:r w:rsidRPr="001136BC">
        <w:t>throughout the project.</w:t>
      </w:r>
    </w:p>
    <w:p w14:paraId="736AA4E8" w14:textId="0B4DB29D" w:rsidR="00DC11A5" w:rsidRDefault="00DC11A5" w:rsidP="00A42B39">
      <w:pPr>
        <w:pStyle w:val="ListParagraph"/>
        <w:numPr>
          <w:ilvl w:val="0"/>
          <w:numId w:val="7"/>
        </w:numPr>
        <w:jc w:val="both"/>
      </w:pPr>
      <w:r w:rsidRPr="00A42B39">
        <w:rPr>
          <w:b/>
          <w:bCs/>
        </w:rPr>
        <w:t xml:space="preserve">Your </w:t>
      </w:r>
      <w:r w:rsidR="00A61269">
        <w:rPr>
          <w:b/>
          <w:bCs/>
        </w:rPr>
        <w:t xml:space="preserve">loss and expense submissions will be </w:t>
      </w:r>
      <w:r w:rsidR="00962777">
        <w:rPr>
          <w:b/>
          <w:bCs/>
        </w:rPr>
        <w:t>rejected if</w:t>
      </w:r>
      <w:r w:rsidRPr="001136BC">
        <w:t xml:space="preserve"> you have not fully </w:t>
      </w:r>
      <w:r w:rsidR="001136BC" w:rsidRPr="001136BC">
        <w:t>substantiated your</w:t>
      </w:r>
      <w:r w:rsidRPr="001136BC">
        <w:t xml:space="preserve"> position</w:t>
      </w:r>
      <w:r w:rsidR="007B5EB2">
        <w:t>.</w:t>
      </w:r>
      <w:r w:rsidRPr="001136BC">
        <w:t xml:space="preserve"> </w:t>
      </w:r>
    </w:p>
    <w:p w14:paraId="46388D36" w14:textId="7986FCA2" w:rsidR="00C41078" w:rsidRDefault="00C41078" w:rsidP="00A42B39">
      <w:pPr>
        <w:pStyle w:val="ListParagraph"/>
        <w:numPr>
          <w:ilvl w:val="0"/>
          <w:numId w:val="7"/>
        </w:numPr>
        <w:jc w:val="both"/>
      </w:pPr>
      <w:r w:rsidRPr="00A42B39">
        <w:rPr>
          <w:b/>
          <w:bCs/>
        </w:rPr>
        <w:t>Continually update</w:t>
      </w:r>
      <w:r>
        <w:t xml:space="preserve"> your submissions. </w:t>
      </w:r>
    </w:p>
    <w:p w14:paraId="18060802" w14:textId="4C7E43AB" w:rsidR="00C41078" w:rsidRDefault="0086706B" w:rsidP="00641E46">
      <w:pPr>
        <w:jc w:val="both"/>
      </w:pPr>
      <w:r>
        <w:t xml:space="preserve">By implementing these best practices, contractors and subcontractors can ensure </w:t>
      </w:r>
      <w:r w:rsidR="00547BA3">
        <w:t xml:space="preserve">clarity, </w:t>
      </w:r>
      <w:r>
        <w:t xml:space="preserve">fair </w:t>
      </w:r>
      <w:r w:rsidR="00962777">
        <w:t>compensation,</w:t>
      </w:r>
      <w:r>
        <w:t xml:space="preserve"> and effective commercial management while minimising disputes.</w:t>
      </w:r>
    </w:p>
    <w:p w14:paraId="4252F855" w14:textId="77777777" w:rsidR="005A62EC" w:rsidRPr="001136BC" w:rsidRDefault="005A62EC" w:rsidP="00641E46">
      <w:pPr>
        <w:jc w:val="both"/>
      </w:pPr>
    </w:p>
    <w:p w14:paraId="74771D60" w14:textId="77777777" w:rsidR="007606E9" w:rsidRPr="007606E9" w:rsidRDefault="00814957" w:rsidP="007606E9">
      <w:r>
        <w:pict w14:anchorId="4C807CE3">
          <v:rect id="_x0000_i1030" style="width:0;height:1.5pt" o:hralign="center" o:hrstd="t" o:hr="t" fillcolor="#a0a0a0" stroked="f"/>
        </w:pict>
      </w:r>
    </w:p>
    <w:p w14:paraId="719020FA" w14:textId="77777777" w:rsidR="00962777" w:rsidRDefault="00962777" w:rsidP="007606E9">
      <w:pPr>
        <w:rPr>
          <w:b/>
          <w:bCs/>
        </w:rPr>
      </w:pPr>
    </w:p>
    <w:p w14:paraId="6988CD83" w14:textId="77777777" w:rsidR="00962777" w:rsidRDefault="00962777" w:rsidP="007606E9">
      <w:pPr>
        <w:rPr>
          <w:b/>
          <w:bCs/>
        </w:rPr>
      </w:pPr>
    </w:p>
    <w:p w14:paraId="18AED826" w14:textId="414E07AA" w:rsidR="007606E9" w:rsidRPr="007606E9" w:rsidRDefault="007606E9" w:rsidP="007606E9">
      <w:pPr>
        <w:rPr>
          <w:b/>
          <w:bCs/>
        </w:rPr>
      </w:pPr>
      <w:r w:rsidRPr="007606E9">
        <w:rPr>
          <w:b/>
          <w:bCs/>
        </w:rPr>
        <w:t>Joint Authors:</w:t>
      </w:r>
    </w:p>
    <w:p w14:paraId="26E985D7" w14:textId="5586CAD3" w:rsidR="00814957" w:rsidRDefault="007606E9" w:rsidP="00A64F3F">
      <w:r w:rsidRPr="007606E9">
        <w:rPr>
          <w:b/>
          <w:bCs/>
        </w:rPr>
        <w:t>Len Bunton</w:t>
      </w:r>
      <w:r w:rsidRPr="007606E9">
        <w:t xml:space="preserve"> – len@buntonconsulting.co.uk</w:t>
      </w:r>
      <w:r w:rsidRPr="007606E9">
        <w:br/>
      </w:r>
      <w:r w:rsidRPr="007606E9">
        <w:rPr>
          <w:b/>
          <w:bCs/>
        </w:rPr>
        <w:t>Sean Bradley</w:t>
      </w:r>
      <w:r w:rsidRPr="007606E9">
        <w:t xml:space="preserve"> – sean@seanbradleyconsultancy.co.uk</w:t>
      </w:r>
      <w:r w:rsidRPr="007606E9">
        <w:br/>
      </w:r>
      <w:r w:rsidRPr="007606E9">
        <w:rPr>
          <w:b/>
          <w:bCs/>
        </w:rPr>
        <w:t>Mark Holden-Smith</w:t>
      </w:r>
      <w:r w:rsidRPr="007606E9">
        <w:t xml:space="preserve"> – </w:t>
      </w:r>
      <w:hyperlink r:id="rId11" w:history="1">
        <w:r w:rsidR="00814957" w:rsidRPr="00BB4590">
          <w:rPr>
            <w:rStyle w:val="Hyperlink"/>
          </w:rPr>
          <w:t>mark@holden-smith.com</w:t>
        </w:r>
      </w:hyperlink>
    </w:p>
    <w:p w14:paraId="6CC8BD7D" w14:textId="77777777" w:rsidR="00814957" w:rsidRDefault="00814957">
      <w:r>
        <w:br w:type="page"/>
      </w:r>
    </w:p>
    <w:p w14:paraId="51C6128F" w14:textId="25641ECA" w:rsidR="007B5EB2" w:rsidRDefault="00814957" w:rsidP="00A64F3F">
      <w:pPr>
        <w:rPr>
          <w:b/>
          <w:bCs/>
        </w:rPr>
      </w:pPr>
      <w:r>
        <w:rPr>
          <w:b/>
          <w:bCs/>
          <w:noProof/>
        </w:rPr>
        <w:lastRenderedPageBreak/>
        <w:drawing>
          <wp:anchor distT="0" distB="0" distL="114300" distR="114300" simplePos="0" relativeHeight="251661312" behindDoc="1" locked="0" layoutInCell="1" allowOverlap="1" wp14:anchorId="0CFDF3C4" wp14:editId="35B18AB0">
            <wp:simplePos x="0" y="0"/>
            <wp:positionH relativeFrom="column">
              <wp:posOffset>-891540</wp:posOffset>
            </wp:positionH>
            <wp:positionV relativeFrom="paragraph">
              <wp:posOffset>-1170877</wp:posOffset>
            </wp:positionV>
            <wp:extent cx="7541231" cy="10665042"/>
            <wp:effectExtent l="0" t="0" r="3175" b="3175"/>
            <wp:wrapNone/>
            <wp:docPr id="9582227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22714"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1231" cy="10665042"/>
                    </a:xfrm>
                    <a:prstGeom prst="rect">
                      <a:avLst/>
                    </a:prstGeom>
                  </pic:spPr>
                </pic:pic>
              </a:graphicData>
            </a:graphic>
            <wp14:sizeRelH relativeFrom="margin">
              <wp14:pctWidth>0</wp14:pctWidth>
            </wp14:sizeRelH>
            <wp14:sizeRelV relativeFrom="margin">
              <wp14:pctHeight>0</wp14:pctHeight>
            </wp14:sizeRelV>
          </wp:anchor>
        </w:drawing>
      </w:r>
    </w:p>
    <w:p w14:paraId="3D14C99B" w14:textId="77777777" w:rsidR="00EE01A9" w:rsidRDefault="00EE01A9"/>
    <w:p w14:paraId="186C2681" w14:textId="77777777" w:rsidR="00EE01A9" w:rsidRDefault="00EE01A9"/>
    <w:p w14:paraId="1637F588" w14:textId="77777777" w:rsidR="00EE01A9" w:rsidRDefault="00EE01A9"/>
    <w:p w14:paraId="46B2D0CF" w14:textId="7607E919" w:rsidR="00EE01A9" w:rsidRDefault="00EE01A9"/>
    <w:sectPr w:rsidR="00EE01A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7983" w14:textId="77777777" w:rsidR="001C79DE" w:rsidRDefault="001C79DE" w:rsidP="00D94097">
      <w:pPr>
        <w:spacing w:after="0" w:line="240" w:lineRule="auto"/>
      </w:pPr>
      <w:r>
        <w:separator/>
      </w:r>
    </w:p>
  </w:endnote>
  <w:endnote w:type="continuationSeparator" w:id="0">
    <w:p w14:paraId="32677C15" w14:textId="77777777" w:rsidR="001C79DE" w:rsidRDefault="001C79DE" w:rsidP="00D94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2CEF" w14:textId="33812DFB" w:rsidR="00135517" w:rsidRDefault="00135517">
    <w:pPr>
      <w:pStyle w:val="Footer"/>
    </w:pPr>
    <w:r>
      <w:rPr>
        <w:noProof/>
      </w:rPr>
      <mc:AlternateContent>
        <mc:Choice Requires="wpg">
          <w:drawing>
            <wp:anchor distT="0" distB="0" distL="114300" distR="114300" simplePos="0" relativeHeight="251660288" behindDoc="1" locked="0" layoutInCell="1" allowOverlap="1" wp14:anchorId="31A70115" wp14:editId="12A450A5">
              <wp:simplePos x="0" y="0"/>
              <wp:positionH relativeFrom="column">
                <wp:posOffset>3807501</wp:posOffset>
              </wp:positionH>
              <wp:positionV relativeFrom="paragraph">
                <wp:posOffset>-58462</wp:posOffset>
              </wp:positionV>
              <wp:extent cx="1951355" cy="594360"/>
              <wp:effectExtent l="0" t="0" r="0" b="0"/>
              <wp:wrapNone/>
              <wp:docPr id="808696897" name="Group 3"/>
              <wp:cNvGraphicFramePr/>
              <a:graphic xmlns:a="http://schemas.openxmlformats.org/drawingml/2006/main">
                <a:graphicData uri="http://schemas.microsoft.com/office/word/2010/wordprocessingGroup">
                  <wpg:wgp>
                    <wpg:cNvGrpSpPr/>
                    <wpg:grpSpPr>
                      <a:xfrm>
                        <a:off x="0" y="0"/>
                        <a:ext cx="1951355" cy="594360"/>
                        <a:chOff x="0" y="0"/>
                        <a:chExt cx="1951355" cy="594360"/>
                      </a:xfrm>
                    </wpg:grpSpPr>
                    <pic:pic xmlns:pic="http://schemas.openxmlformats.org/drawingml/2006/picture">
                      <pic:nvPicPr>
                        <pic:cNvPr id="56167176" name="Picture 1" descr="A close-up of a chain&#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952500" y="0"/>
                          <a:ext cx="998855" cy="594360"/>
                        </a:xfrm>
                        <a:prstGeom prst="rect">
                          <a:avLst/>
                        </a:prstGeom>
                        <a:noFill/>
                        <a:ln>
                          <a:noFill/>
                        </a:ln>
                      </pic:spPr>
                    </pic:pic>
                    <pic:pic xmlns:pic="http://schemas.openxmlformats.org/drawingml/2006/picture">
                      <pic:nvPicPr>
                        <pic:cNvPr id="1999855963" name="Picture 2" descr="A logo with a chain&#10;&#10;AI-generated content may be incorrect."/>
                        <pic:cNvPicPr>
                          <a:picLocks noChangeAspect="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104775"/>
                          <a:ext cx="876935" cy="398780"/>
                        </a:xfrm>
                        <a:prstGeom prst="rect">
                          <a:avLst/>
                        </a:prstGeom>
                        <a:noFill/>
                        <a:ln>
                          <a:noFill/>
                        </a:ln>
                      </pic:spPr>
                    </pic:pic>
                  </wpg:wgp>
                </a:graphicData>
              </a:graphic>
            </wp:anchor>
          </w:drawing>
        </mc:Choice>
        <mc:Fallback>
          <w:pict>
            <v:group w14:anchorId="682EEDFB" id="Group 3" o:spid="_x0000_s1026" style="position:absolute;margin-left:299.8pt;margin-top:-4.6pt;width:153.65pt;height:46.8pt;z-index:-251656192" coordsize="19513,594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close-up of a chain&#10;&#10;Description automatically generated" style="position:absolute;left:9525;width:9988;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">
                <v:imagedata r:id="rId5" r:href="rId6"/>
              </v:shape>
              <v:shape id="Picture 2" o:spid="_x0000_s1028" type="#_x0000_t75" alt="A logo with a chain&#10;&#10;AI-generated content may be incorrect." style="position:absolute;top:1047;width:8769;height:3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">
                <v:imagedata r:id="rId7" r:href="rId8"/>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AA50" w14:textId="77777777" w:rsidR="001C79DE" w:rsidRDefault="001C79DE" w:rsidP="00D94097">
      <w:pPr>
        <w:spacing w:after="0" w:line="240" w:lineRule="auto"/>
      </w:pPr>
      <w:r>
        <w:separator/>
      </w:r>
    </w:p>
  </w:footnote>
  <w:footnote w:type="continuationSeparator" w:id="0">
    <w:p w14:paraId="63F64A3F" w14:textId="77777777" w:rsidR="001C79DE" w:rsidRDefault="001C79DE" w:rsidP="00D94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DC039" w14:textId="46C5F628" w:rsidR="00D94097" w:rsidRDefault="00135517" w:rsidP="00D94097">
    <w:pPr>
      <w:pStyle w:val="Header"/>
    </w:pPr>
    <w:r>
      <w:rPr>
        <w:noProof/>
      </w:rPr>
      <w:drawing>
        <wp:anchor distT="0" distB="0" distL="114300" distR="114300" simplePos="0" relativeHeight="251659264" behindDoc="1" locked="0" layoutInCell="1" allowOverlap="1" wp14:anchorId="13DFA1CA" wp14:editId="43A1A708">
          <wp:simplePos x="0" y="0"/>
          <wp:positionH relativeFrom="column">
            <wp:posOffset>4571406</wp:posOffset>
          </wp:positionH>
          <wp:positionV relativeFrom="paragraph">
            <wp:posOffset>-150537</wp:posOffset>
          </wp:positionV>
          <wp:extent cx="1187450" cy="688974"/>
          <wp:effectExtent l="0" t="0" r="0" b="0"/>
          <wp:wrapNone/>
          <wp:docPr id="1650610799" name="Picture 4" descr="A blue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10799" name="Picture 4" descr="A blue logo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7450" cy="688974"/>
                  </a:xfrm>
                  <a:prstGeom prst="rect">
                    <a:avLst/>
                  </a:prstGeom>
                </pic:spPr>
              </pic:pic>
            </a:graphicData>
          </a:graphic>
          <wp14:sizeRelH relativeFrom="margin">
            <wp14:pctWidth>0</wp14:pctWidth>
          </wp14:sizeRelH>
          <wp14:sizeRelV relativeFrom="margin">
            <wp14:pctHeight>0</wp14:pctHeight>
          </wp14:sizeRelV>
        </wp:anchor>
      </w:drawing>
    </w:r>
    <w:r w:rsidR="00D94097">
      <w:rPr>
        <w:noProof/>
      </w:rPr>
      <w:t xml:space="preserve"> </w:t>
    </w:r>
    <w:r w:rsidR="00D94097">
      <w:rPr>
        <w:rFonts w:ascii="Segoe UI" w:hAnsi="Segoe UI" w:cs="Segoe UI"/>
        <w:noProof/>
        <w:sz w:val="20"/>
        <w:szCs w:val="20"/>
      </w:rPr>
      <w:t xml:space="preserve">  </w:t>
    </w:r>
    <w:r w:rsidR="00D94097">
      <w:rPr>
        <w:rFonts w:ascii="Segoe UI" w:hAnsi="Segoe UI" w:cs="Segoe UI"/>
        <w:noProof/>
        <w:sz w:val="20"/>
        <w:szCs w:val="20"/>
      </w:rPr>
      <w:tab/>
    </w:r>
    <w:r w:rsidR="00D94097">
      <w:rPr>
        <w:rFonts w:ascii="Segoe UI" w:hAnsi="Segoe UI" w:cs="Segoe UI"/>
        <w:noProof/>
        <w:sz w:val="20"/>
        <w:szCs w:val="20"/>
      </w:rPr>
      <w:tab/>
    </w:r>
  </w:p>
  <w:p w14:paraId="797234F9" w14:textId="77777777" w:rsidR="00D94097" w:rsidRDefault="00D94097">
    <w:pPr>
      <w:pStyle w:val="Header"/>
    </w:pPr>
  </w:p>
  <w:p w14:paraId="5C8463E3" w14:textId="77777777" w:rsidR="00C128CA" w:rsidRDefault="00C128CA">
    <w:pPr>
      <w:pStyle w:val="Header"/>
    </w:pPr>
  </w:p>
  <w:p w14:paraId="310D0120" w14:textId="77777777" w:rsidR="00C128CA" w:rsidRDefault="00C12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4CB3"/>
    <w:multiLevelType w:val="hybridMultilevel"/>
    <w:tmpl w:val="4B9E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71D4C"/>
    <w:multiLevelType w:val="hybridMultilevel"/>
    <w:tmpl w:val="33ACB0B8"/>
    <w:lvl w:ilvl="0" w:tplc="2004AF94">
      <w:numFmt w:val="bullet"/>
      <w:lvlText w:val="-"/>
      <w:lvlJc w:val="left"/>
      <w:pPr>
        <w:ind w:left="720" w:hanging="360"/>
      </w:pPr>
      <w:rPr>
        <w:rFonts w:ascii="Segoe UI Emoji" w:eastAsiaTheme="minorHAnsi" w:hAnsi="Segoe UI Emoji" w:cs="Segoe UI Emoj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81E9B"/>
    <w:multiLevelType w:val="hybridMultilevel"/>
    <w:tmpl w:val="8C04F2E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3CAF40F6"/>
    <w:multiLevelType w:val="multilevel"/>
    <w:tmpl w:val="B380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71E20"/>
    <w:multiLevelType w:val="hybridMultilevel"/>
    <w:tmpl w:val="C47E917A"/>
    <w:lvl w:ilvl="0" w:tplc="51B885CA">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C2077"/>
    <w:multiLevelType w:val="multilevel"/>
    <w:tmpl w:val="3BA4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016D5"/>
    <w:multiLevelType w:val="hybridMultilevel"/>
    <w:tmpl w:val="005C1E1C"/>
    <w:lvl w:ilvl="0" w:tplc="51B885CA">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838303">
    <w:abstractNumId w:val="1"/>
  </w:num>
  <w:num w:numId="2" w16cid:durableId="1591818138">
    <w:abstractNumId w:val="3"/>
  </w:num>
  <w:num w:numId="3" w16cid:durableId="2133013350">
    <w:abstractNumId w:val="5"/>
  </w:num>
  <w:num w:numId="4" w16cid:durableId="1377006754">
    <w:abstractNumId w:val="2"/>
  </w:num>
  <w:num w:numId="5" w16cid:durableId="2109547115">
    <w:abstractNumId w:val="6"/>
  </w:num>
  <w:num w:numId="6" w16cid:durableId="786386757">
    <w:abstractNumId w:val="4"/>
  </w:num>
  <w:num w:numId="7" w16cid:durableId="130615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8FB5E8A-F686-45C2-A4F3-F9DDA111B39D}"/>
    <w:docVar w:name="dgnword-eventsink" w:val="1591398243776"/>
  </w:docVars>
  <w:rsids>
    <w:rsidRoot w:val="007606E9"/>
    <w:rsid w:val="00075F3B"/>
    <w:rsid w:val="0008660A"/>
    <w:rsid w:val="001105F0"/>
    <w:rsid w:val="001136BC"/>
    <w:rsid w:val="00135517"/>
    <w:rsid w:val="00157D01"/>
    <w:rsid w:val="001A386B"/>
    <w:rsid w:val="001C79DE"/>
    <w:rsid w:val="00215F2F"/>
    <w:rsid w:val="002435CD"/>
    <w:rsid w:val="0026042A"/>
    <w:rsid w:val="00295B73"/>
    <w:rsid w:val="002C6FD1"/>
    <w:rsid w:val="002F76C6"/>
    <w:rsid w:val="0037326A"/>
    <w:rsid w:val="003B756F"/>
    <w:rsid w:val="003D77C3"/>
    <w:rsid w:val="004241DA"/>
    <w:rsid w:val="004A1D7F"/>
    <w:rsid w:val="004B1E33"/>
    <w:rsid w:val="004B2702"/>
    <w:rsid w:val="00547BA3"/>
    <w:rsid w:val="00563272"/>
    <w:rsid w:val="005A62EC"/>
    <w:rsid w:val="005E331B"/>
    <w:rsid w:val="00641E46"/>
    <w:rsid w:val="006D3A47"/>
    <w:rsid w:val="007214A9"/>
    <w:rsid w:val="00751AD7"/>
    <w:rsid w:val="007606E9"/>
    <w:rsid w:val="007B5EB2"/>
    <w:rsid w:val="007B7894"/>
    <w:rsid w:val="00807F63"/>
    <w:rsid w:val="00812EEB"/>
    <w:rsid w:val="00814957"/>
    <w:rsid w:val="0086706B"/>
    <w:rsid w:val="00873B95"/>
    <w:rsid w:val="008C6776"/>
    <w:rsid w:val="00901591"/>
    <w:rsid w:val="00962777"/>
    <w:rsid w:val="00972704"/>
    <w:rsid w:val="009A3D6A"/>
    <w:rsid w:val="00A36F0C"/>
    <w:rsid w:val="00A42B39"/>
    <w:rsid w:val="00A56AF6"/>
    <w:rsid w:val="00A61269"/>
    <w:rsid w:val="00A64F3F"/>
    <w:rsid w:val="00A77389"/>
    <w:rsid w:val="00AA7EE3"/>
    <w:rsid w:val="00AF297E"/>
    <w:rsid w:val="00B67A46"/>
    <w:rsid w:val="00BE1446"/>
    <w:rsid w:val="00BF23D6"/>
    <w:rsid w:val="00BF2773"/>
    <w:rsid w:val="00C01F07"/>
    <w:rsid w:val="00C128CA"/>
    <w:rsid w:val="00C27C58"/>
    <w:rsid w:val="00C41078"/>
    <w:rsid w:val="00CA0A07"/>
    <w:rsid w:val="00D052C8"/>
    <w:rsid w:val="00D44E8F"/>
    <w:rsid w:val="00D94097"/>
    <w:rsid w:val="00DC11A5"/>
    <w:rsid w:val="00E0574C"/>
    <w:rsid w:val="00E201DA"/>
    <w:rsid w:val="00E7147F"/>
    <w:rsid w:val="00E8238F"/>
    <w:rsid w:val="00EE01A9"/>
    <w:rsid w:val="00EE1138"/>
    <w:rsid w:val="00EE60C1"/>
    <w:rsid w:val="00F339D9"/>
    <w:rsid w:val="00F36664"/>
    <w:rsid w:val="00F727A2"/>
    <w:rsid w:val="00F77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20CC1"/>
  <w15:chartTrackingRefBased/>
  <w15:docId w15:val="{31B3192D-1133-4362-A5CC-14194604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6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6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6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6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6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6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6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6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6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6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6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6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6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6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6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6E9"/>
    <w:rPr>
      <w:rFonts w:eastAsiaTheme="majorEastAsia" w:cstheme="majorBidi"/>
      <w:color w:val="272727" w:themeColor="text1" w:themeTint="D8"/>
    </w:rPr>
  </w:style>
  <w:style w:type="paragraph" w:styleId="Title">
    <w:name w:val="Title"/>
    <w:basedOn w:val="Normal"/>
    <w:next w:val="Normal"/>
    <w:link w:val="TitleChar"/>
    <w:uiPriority w:val="10"/>
    <w:qFormat/>
    <w:rsid w:val="00760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6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6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6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6E9"/>
    <w:pPr>
      <w:spacing w:before="160"/>
      <w:jc w:val="center"/>
    </w:pPr>
    <w:rPr>
      <w:i/>
      <w:iCs/>
      <w:color w:val="404040" w:themeColor="text1" w:themeTint="BF"/>
    </w:rPr>
  </w:style>
  <w:style w:type="character" w:customStyle="1" w:styleId="QuoteChar">
    <w:name w:val="Quote Char"/>
    <w:basedOn w:val="DefaultParagraphFont"/>
    <w:link w:val="Quote"/>
    <w:uiPriority w:val="29"/>
    <w:rsid w:val="007606E9"/>
    <w:rPr>
      <w:i/>
      <w:iCs/>
      <w:color w:val="404040" w:themeColor="text1" w:themeTint="BF"/>
    </w:rPr>
  </w:style>
  <w:style w:type="paragraph" w:styleId="ListParagraph">
    <w:name w:val="List Paragraph"/>
    <w:basedOn w:val="Normal"/>
    <w:uiPriority w:val="34"/>
    <w:qFormat/>
    <w:rsid w:val="007606E9"/>
    <w:pPr>
      <w:ind w:left="720"/>
      <w:contextualSpacing/>
    </w:pPr>
  </w:style>
  <w:style w:type="character" w:styleId="IntenseEmphasis">
    <w:name w:val="Intense Emphasis"/>
    <w:basedOn w:val="DefaultParagraphFont"/>
    <w:uiPriority w:val="21"/>
    <w:qFormat/>
    <w:rsid w:val="007606E9"/>
    <w:rPr>
      <w:i/>
      <w:iCs/>
      <w:color w:val="0F4761" w:themeColor="accent1" w:themeShade="BF"/>
    </w:rPr>
  </w:style>
  <w:style w:type="paragraph" w:styleId="IntenseQuote">
    <w:name w:val="Intense Quote"/>
    <w:basedOn w:val="Normal"/>
    <w:next w:val="Normal"/>
    <w:link w:val="IntenseQuoteChar"/>
    <w:uiPriority w:val="30"/>
    <w:qFormat/>
    <w:rsid w:val="00760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6E9"/>
    <w:rPr>
      <w:i/>
      <w:iCs/>
      <w:color w:val="0F4761" w:themeColor="accent1" w:themeShade="BF"/>
    </w:rPr>
  </w:style>
  <w:style w:type="character" w:styleId="IntenseReference">
    <w:name w:val="Intense Reference"/>
    <w:basedOn w:val="DefaultParagraphFont"/>
    <w:uiPriority w:val="32"/>
    <w:qFormat/>
    <w:rsid w:val="007606E9"/>
    <w:rPr>
      <w:b/>
      <w:bCs/>
      <w:smallCaps/>
      <w:color w:val="0F4761" w:themeColor="accent1" w:themeShade="BF"/>
      <w:spacing w:val="5"/>
    </w:rPr>
  </w:style>
  <w:style w:type="character" w:styleId="Hyperlink">
    <w:name w:val="Hyperlink"/>
    <w:basedOn w:val="DefaultParagraphFont"/>
    <w:uiPriority w:val="99"/>
    <w:unhideWhenUsed/>
    <w:rsid w:val="007606E9"/>
    <w:rPr>
      <w:color w:val="467886" w:themeColor="hyperlink"/>
      <w:u w:val="single"/>
    </w:rPr>
  </w:style>
  <w:style w:type="character" w:styleId="UnresolvedMention">
    <w:name w:val="Unresolved Mention"/>
    <w:basedOn w:val="DefaultParagraphFont"/>
    <w:uiPriority w:val="99"/>
    <w:semiHidden/>
    <w:unhideWhenUsed/>
    <w:rsid w:val="007606E9"/>
    <w:rPr>
      <w:color w:val="605E5C"/>
      <w:shd w:val="clear" w:color="auto" w:fill="E1DFDD"/>
    </w:rPr>
  </w:style>
  <w:style w:type="paragraph" w:styleId="Header">
    <w:name w:val="header"/>
    <w:basedOn w:val="Normal"/>
    <w:link w:val="HeaderChar"/>
    <w:uiPriority w:val="99"/>
    <w:unhideWhenUsed/>
    <w:rsid w:val="00D94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097"/>
  </w:style>
  <w:style w:type="paragraph" w:styleId="Footer">
    <w:name w:val="footer"/>
    <w:basedOn w:val="Normal"/>
    <w:link w:val="FooterChar"/>
    <w:uiPriority w:val="99"/>
    <w:unhideWhenUsed/>
    <w:rsid w:val="00D94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11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holden-smith.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cid:image001.jpg@01DB821B.BC59EF20" TargetMode="External"/><Relationship Id="rId3" Type="http://schemas.openxmlformats.org/officeDocument/2006/relationships/image" Target="media/image5.jpeg"/><Relationship Id="rId7" Type="http://schemas.openxmlformats.org/officeDocument/2006/relationships/image" Target="media/image7.jpeg"/><Relationship Id="rId2" Type="http://schemas.openxmlformats.org/officeDocument/2006/relationships/image" Target="cid:image003.png@01DB821B.BC59EF20" TargetMode="External"/><Relationship Id="rId1" Type="http://schemas.openxmlformats.org/officeDocument/2006/relationships/image" Target="media/image4.png"/><Relationship Id="rId6" Type="http://schemas.openxmlformats.org/officeDocument/2006/relationships/image" Target="cid:image003.png@01DB821B.BC59EF20" TargetMode="External"/><Relationship Id="rId5" Type="http://schemas.openxmlformats.org/officeDocument/2006/relationships/image" Target="media/image6.png"/><Relationship Id="rId4" Type="http://schemas.openxmlformats.org/officeDocument/2006/relationships/image" Target="cid:image001.jpg@01DB821B.BC59EF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1F3E4B1151FE41AE9091C284DC6A64" ma:contentTypeVersion="18" ma:contentTypeDescription="Create a new document." ma:contentTypeScope="" ma:versionID="b73f307eefdbe88ac4357bc474ed36c9">
  <xsd:schema xmlns:xsd="http://www.w3.org/2001/XMLSchema" xmlns:xs="http://www.w3.org/2001/XMLSchema" xmlns:p="http://schemas.microsoft.com/office/2006/metadata/properties" xmlns:ns2="a9aa0300-e3ad-47fb-aadb-fa66ee6c3ea0" xmlns:ns3="1b870fb1-5ffb-49aa-aae0-28ec4c6b1269" targetNamespace="http://schemas.microsoft.com/office/2006/metadata/properties" ma:root="true" ma:fieldsID="01eee131fc75e38ec3394fb73a1c7b46" ns2:_="" ns3:_="">
    <xsd:import namespace="a9aa0300-e3ad-47fb-aadb-fa66ee6c3ea0"/>
    <xsd:import namespace="1b870fb1-5ffb-49aa-aae0-28ec4c6b12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a0300-e3ad-47fb-aadb-fa66ee6c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d1292e-1106-47af-8d8f-c370d4f294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70fb1-5ffb-49aa-aae0-28ec4c6b12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fe4662-571a-4b60-994d-e2f4f43b5c1a}" ma:internalName="TaxCatchAll" ma:showField="CatchAllData" ma:web="1b870fb1-5ffb-49aa-aae0-28ec4c6b1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aa0300-e3ad-47fb-aadb-fa66ee6c3ea0">
      <Terms xmlns="http://schemas.microsoft.com/office/infopath/2007/PartnerControls"/>
    </lcf76f155ced4ddcb4097134ff3c332f>
    <TaxCatchAll xmlns="1b870fb1-5ffb-49aa-aae0-28ec4c6b1269" xsi:nil="true"/>
  </documentManagement>
</p:properties>
</file>

<file path=customXml/itemProps1.xml><?xml version="1.0" encoding="utf-8"?>
<ds:datastoreItem xmlns:ds="http://schemas.openxmlformats.org/officeDocument/2006/customXml" ds:itemID="{F1DFB668-A56F-47DF-93BB-BF6EE46E2893}">
  <ds:schemaRefs>
    <ds:schemaRef ds:uri="http://schemas.microsoft.com/sharepoint/v3/contenttype/forms"/>
  </ds:schemaRefs>
</ds:datastoreItem>
</file>

<file path=customXml/itemProps2.xml><?xml version="1.0" encoding="utf-8"?>
<ds:datastoreItem xmlns:ds="http://schemas.openxmlformats.org/officeDocument/2006/customXml" ds:itemID="{9FA27712-7FB1-4185-929C-0E8E413DB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a0300-e3ad-47fb-aadb-fa66ee6c3ea0"/>
    <ds:schemaRef ds:uri="1b870fb1-5ffb-49aa-aae0-28ec4c6b1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E69EC-F476-4368-A536-DE634C67E583}">
  <ds:schemaRefs>
    <ds:schemaRef ds:uri="http://schemas.microsoft.com/office/2006/metadata/properties"/>
    <ds:schemaRef ds:uri="http://schemas.microsoft.com/office/infopath/2007/PartnerControls"/>
    <ds:schemaRef ds:uri="a9aa0300-e3ad-47fb-aadb-fa66ee6c3ea0"/>
    <ds:schemaRef ds:uri="1b870fb1-5ffb-49aa-aae0-28ec4c6b12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Bradley</dc:creator>
  <cp:keywords/>
  <dc:description/>
  <cp:lastModifiedBy>Iain Mason</cp:lastModifiedBy>
  <cp:revision>4</cp:revision>
  <dcterms:created xsi:type="dcterms:W3CDTF">2025-03-07T13:44:00Z</dcterms:created>
  <dcterms:modified xsi:type="dcterms:W3CDTF">2025-03-10T10:30:00Z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0x010100501F3E4B1151FE41AE9091C284DC6A64</vt:lpwstr>
  </property>
  <property fmtid="{D5CDD505-2E9C-101B-9397-08002B2CF9AE}" pid="3" name="MediaServiceImageTags">
    <vt:lpwstr/>
  </property>
</Properties>
</file>